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3227E2" w14:textId="39DBA60D" w:rsidR="00301943" w:rsidRPr="005B0D98" w:rsidRDefault="00402A51" w:rsidP="00402A51">
      <w:pPr>
        <w:jc w:val="center"/>
        <w:rPr>
          <w:rFonts w:ascii="Fira Sans" w:hAnsi="Fira Sans"/>
          <w:b/>
          <w:bCs/>
          <w:sz w:val="24"/>
          <w:szCs w:val="24"/>
        </w:rPr>
      </w:pPr>
      <w:r w:rsidRPr="005B0D98">
        <w:rPr>
          <w:rFonts w:ascii="Fira Sans" w:hAnsi="Fira Sans"/>
          <w:b/>
          <w:bCs/>
          <w:sz w:val="24"/>
          <w:szCs w:val="24"/>
        </w:rPr>
        <w:t xml:space="preserve">Техописание на противоаэрозольные фильтры </w:t>
      </w:r>
      <w:r w:rsidRPr="005B0D98">
        <w:rPr>
          <w:rFonts w:ascii="Fira Sans" w:hAnsi="Fira Sans"/>
          <w:b/>
          <w:bCs/>
          <w:sz w:val="24"/>
          <w:szCs w:val="24"/>
          <w:lang w:val="en-US"/>
        </w:rPr>
        <w:t>UNIX</w:t>
      </w:r>
      <w:r w:rsidRPr="005B0D98">
        <w:rPr>
          <w:rFonts w:ascii="Fira Sans" w:hAnsi="Fira Sans"/>
          <w:b/>
          <w:bCs/>
          <w:sz w:val="24"/>
          <w:szCs w:val="24"/>
        </w:rPr>
        <w:t xml:space="preserve"> 2</w:t>
      </w:r>
      <w:r w:rsidR="00E16D9E">
        <w:rPr>
          <w:rFonts w:ascii="Fira Sans" w:hAnsi="Fira Sans"/>
          <w:b/>
          <w:bCs/>
          <w:sz w:val="24"/>
          <w:szCs w:val="24"/>
        </w:rPr>
        <w:t>2</w:t>
      </w:r>
      <w:r w:rsidRPr="005B0D98">
        <w:rPr>
          <w:rFonts w:ascii="Fira Sans" w:hAnsi="Fira Sans"/>
          <w:b/>
          <w:bCs/>
          <w:sz w:val="24"/>
          <w:szCs w:val="24"/>
        </w:rPr>
        <w:t>3</w:t>
      </w:r>
    </w:p>
    <w:p w14:paraId="0A167C57" w14:textId="1BACD48C" w:rsidR="00402A51" w:rsidRPr="005B0D98" w:rsidRDefault="00402A51" w:rsidP="00402A51">
      <w:pPr>
        <w:jc w:val="center"/>
        <w:rPr>
          <w:rFonts w:ascii="Fira Sans" w:hAnsi="Fira Sans"/>
          <w:b/>
          <w:bCs/>
          <w:sz w:val="24"/>
          <w:szCs w:val="24"/>
        </w:rPr>
      </w:pPr>
    </w:p>
    <w:p w14:paraId="7948775E" w14:textId="7023C4E5" w:rsidR="00402A51" w:rsidRPr="005B0D98" w:rsidRDefault="00402A51" w:rsidP="00402A51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Фильтр противоаэрозольный</w:t>
      </w:r>
      <w:r w:rsidR="00915679">
        <w:rPr>
          <w:rFonts w:ascii="Fira Sans" w:hAnsi="Fira Sans"/>
          <w:sz w:val="23"/>
          <w:szCs w:val="23"/>
        </w:rPr>
        <w:t xml:space="preserve"> </w:t>
      </w:r>
      <w:r w:rsidRPr="005B0D98">
        <w:rPr>
          <w:rFonts w:ascii="Fira Sans" w:hAnsi="Fira Sans"/>
          <w:sz w:val="23"/>
          <w:szCs w:val="23"/>
        </w:rPr>
        <w:t>марки P3 R D предназначен для защиты органов дыхания человека от различных видов аэрозолей (пыль, дым, туман), находящихся в воздухе рабочей зоны, с дополнительной защитой от органических газов и паров </w:t>
      </w:r>
      <w:r w:rsidR="00A96569">
        <w:rPr>
          <w:rFonts w:ascii="Fira Sans" w:hAnsi="Fira Sans"/>
          <w:sz w:val="23"/>
          <w:szCs w:val="23"/>
        </w:rPr>
        <w:t>температурой кипения выше 65</w:t>
      </w:r>
      <w:r w:rsidR="00A96569" w:rsidRPr="00A96569">
        <w:rPr>
          <w:rFonts w:ascii="Fira Sans" w:hAnsi="Fira Sans"/>
          <w:sz w:val="23"/>
          <w:szCs w:val="23"/>
          <w:vertAlign w:val="superscript"/>
        </w:rPr>
        <w:t>0</w:t>
      </w:r>
      <w:r w:rsidR="00A96569">
        <w:rPr>
          <w:rFonts w:ascii="Fira Sans" w:hAnsi="Fira Sans"/>
          <w:sz w:val="23"/>
          <w:szCs w:val="23"/>
        </w:rPr>
        <w:t>С с концентрацией до 1 ПДК.</w:t>
      </w:r>
    </w:p>
    <w:p w14:paraId="6C18571E" w14:textId="77777777" w:rsidR="00402A51" w:rsidRPr="005B0D98" w:rsidRDefault="00402A51" w:rsidP="00402A51">
      <w:pPr>
        <w:pStyle w:val="a3"/>
        <w:shd w:val="clear" w:color="auto" w:fill="FFFFFF"/>
        <w:spacing w:before="0" w:beforeAutospacing="0" w:after="360" w:afterAutospacing="0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Фильтры применяются в паре, при непрерывной или периодической эксплуатации.</w:t>
      </w:r>
    </w:p>
    <w:p w14:paraId="5DD40059" w14:textId="77777777" w:rsidR="00402A51" w:rsidRPr="005B0D98" w:rsidRDefault="00402A51" w:rsidP="00402A51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b/>
          <w:bCs/>
          <w:sz w:val="23"/>
          <w:szCs w:val="23"/>
        </w:rPr>
        <w:t>Область применения:</w:t>
      </w:r>
      <w:r w:rsidRPr="005B0D98">
        <w:rPr>
          <w:rFonts w:ascii="Fira Sans" w:hAnsi="Fira Sans"/>
          <w:sz w:val="23"/>
          <w:szCs w:val="23"/>
        </w:rPr>
        <w:t> определяется марками фильтров и классом защиты, указанными на фильтрах.</w:t>
      </w:r>
    </w:p>
    <w:p w14:paraId="291E3737" w14:textId="1CB05279" w:rsidR="00402A51" w:rsidRPr="005B0D98" w:rsidRDefault="00402A51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 xml:space="preserve">Фильтры обеспечивают защиту от аэрозолей, сварочных дымов и неприятных раздражающих запахов вредных органических паров до </w:t>
      </w:r>
      <w:r w:rsidR="00A96569">
        <w:rPr>
          <w:rFonts w:ascii="Fira Sans" w:hAnsi="Fira Sans"/>
          <w:sz w:val="23"/>
          <w:szCs w:val="23"/>
        </w:rPr>
        <w:t>1</w:t>
      </w:r>
      <w:r w:rsidRPr="005B0D98">
        <w:rPr>
          <w:rFonts w:ascii="Fira Sans" w:hAnsi="Fira Sans"/>
          <w:sz w:val="23"/>
          <w:szCs w:val="23"/>
        </w:rPr>
        <w:t xml:space="preserve"> ПД</w:t>
      </w:r>
      <w:r w:rsidR="00A96569">
        <w:rPr>
          <w:rFonts w:ascii="Fira Sans" w:hAnsi="Fira Sans"/>
          <w:sz w:val="23"/>
          <w:szCs w:val="23"/>
        </w:rPr>
        <w:t>К.</w:t>
      </w:r>
    </w:p>
    <w:p w14:paraId="07390D81" w14:textId="004127A7" w:rsidR="00402A51" w:rsidRPr="005B0D98" w:rsidRDefault="005B0D98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b/>
          <w:bCs/>
          <w:sz w:val="23"/>
          <w:szCs w:val="23"/>
        </w:rPr>
        <w:t>Характеристики</w:t>
      </w:r>
      <w:r w:rsidR="00402A51" w:rsidRPr="005B0D98">
        <w:rPr>
          <w:rFonts w:ascii="Fira Sans" w:hAnsi="Fira Sans"/>
          <w:b/>
          <w:bCs/>
          <w:sz w:val="23"/>
          <w:szCs w:val="23"/>
        </w:rPr>
        <w:t>:</w:t>
      </w:r>
    </w:p>
    <w:p w14:paraId="32C7BD25" w14:textId="44ABF023" w:rsidR="00402A51" w:rsidRPr="005B0D98" w:rsidRDefault="00402A51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1. </w:t>
      </w:r>
      <w:r w:rsidR="005B0D98" w:rsidRPr="005B0D98">
        <w:rPr>
          <w:rFonts w:ascii="Fira Sans" w:hAnsi="Fira Sans"/>
          <w:sz w:val="23"/>
          <w:szCs w:val="23"/>
        </w:rPr>
        <w:t xml:space="preserve"> </w:t>
      </w:r>
      <w:r w:rsidR="005B0D98" w:rsidRPr="005B0D98">
        <w:rPr>
          <w:rFonts w:ascii="Fira Sans" w:hAnsi="Fira Sans"/>
          <w:b/>
          <w:bCs/>
          <w:sz w:val="23"/>
          <w:szCs w:val="23"/>
        </w:rPr>
        <w:t>Масса</w:t>
      </w:r>
      <w:r w:rsidRPr="005B0D98">
        <w:rPr>
          <w:rFonts w:ascii="Fira Sans" w:hAnsi="Fira Sans"/>
          <w:sz w:val="23"/>
          <w:szCs w:val="23"/>
        </w:rPr>
        <w:t xml:space="preserve"> – 30 г, </w:t>
      </w:r>
    </w:p>
    <w:p w14:paraId="33AFFF85" w14:textId="1328560B" w:rsidR="00402A51" w:rsidRPr="005B0D98" w:rsidRDefault="00402A51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2</w:t>
      </w:r>
      <w:r w:rsidR="005B0D98" w:rsidRPr="005B0D98">
        <w:rPr>
          <w:rFonts w:ascii="Fira Sans" w:hAnsi="Fira Sans"/>
          <w:sz w:val="23"/>
          <w:szCs w:val="23"/>
        </w:rPr>
        <w:t xml:space="preserve">.  </w:t>
      </w:r>
      <w:r w:rsidRPr="005B0D98">
        <w:rPr>
          <w:rFonts w:ascii="Fira Sans" w:hAnsi="Fira Sans"/>
          <w:b/>
          <w:bCs/>
          <w:sz w:val="23"/>
          <w:szCs w:val="23"/>
        </w:rPr>
        <w:t>Конструктивно</w:t>
      </w:r>
      <w:r w:rsidRPr="005B0D98">
        <w:rPr>
          <w:rFonts w:ascii="Fira Sans" w:hAnsi="Fira Sans"/>
          <w:sz w:val="23"/>
          <w:szCs w:val="23"/>
        </w:rPr>
        <w:t xml:space="preserve"> фильтры имеют большую поверхность фильтрации, изготовлены из наружного противоаэрозольного и внутреннего сорбирующего материалов, при низком сопротивлении дыханию.</w:t>
      </w:r>
    </w:p>
    <w:p w14:paraId="19236EF2" w14:textId="6C395C5A" w:rsidR="00402A51" w:rsidRPr="005B0D98" w:rsidRDefault="00A96569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>
        <w:rPr>
          <w:rFonts w:ascii="Fira Sans" w:hAnsi="Fira Sans"/>
          <w:sz w:val="23"/>
          <w:szCs w:val="23"/>
        </w:rPr>
        <w:t>3</w:t>
      </w:r>
      <w:r w:rsidR="00402A51" w:rsidRPr="005B0D98">
        <w:rPr>
          <w:rFonts w:ascii="Fira Sans" w:hAnsi="Fira Sans"/>
          <w:sz w:val="23"/>
          <w:szCs w:val="23"/>
        </w:rPr>
        <w:t>.</w:t>
      </w:r>
      <w:r w:rsidR="005B0D98" w:rsidRPr="005B0D98">
        <w:rPr>
          <w:rFonts w:ascii="Fira Sans" w:hAnsi="Fira Sans"/>
          <w:sz w:val="23"/>
          <w:szCs w:val="23"/>
        </w:rPr>
        <w:t xml:space="preserve"> </w:t>
      </w:r>
      <w:r w:rsidR="00402A51" w:rsidRPr="005B0D98">
        <w:rPr>
          <w:rFonts w:ascii="Fira Sans" w:hAnsi="Fira Sans"/>
          <w:b/>
          <w:bCs/>
          <w:sz w:val="23"/>
          <w:szCs w:val="23"/>
        </w:rPr>
        <w:t>Возможность комбинированной защиты.</w:t>
      </w:r>
      <w:r w:rsidR="00402A51" w:rsidRPr="005B0D98">
        <w:rPr>
          <w:rFonts w:ascii="Fira Sans" w:hAnsi="Fira Sans"/>
          <w:sz w:val="23"/>
          <w:szCs w:val="23"/>
        </w:rPr>
        <w:t xml:space="preserve"> Противоаэрозольные фильтры могут быть использованы в составе комбинированного фильтра, обеспечивая защиту от широкого спектра вредных веществ. Для этого противоаэрозольные фильтры устанавливаются на противогазовые фильтры с использованием специальных переходников. </w:t>
      </w:r>
    </w:p>
    <w:p w14:paraId="6F0B667D" w14:textId="575C9A9D" w:rsidR="005B0D98" w:rsidRPr="005B0D98" w:rsidRDefault="00A96569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>
        <w:rPr>
          <w:rFonts w:ascii="Fira Sans" w:hAnsi="Fira Sans"/>
          <w:sz w:val="23"/>
          <w:szCs w:val="23"/>
        </w:rPr>
        <w:t>4</w:t>
      </w:r>
      <w:r w:rsidR="00402A51" w:rsidRPr="005B0D98">
        <w:rPr>
          <w:rFonts w:ascii="Fira Sans" w:hAnsi="Fira Sans"/>
          <w:sz w:val="23"/>
          <w:szCs w:val="23"/>
        </w:rPr>
        <w:t>.    </w:t>
      </w:r>
      <w:r w:rsidR="00402A51" w:rsidRPr="005B0D98">
        <w:rPr>
          <w:rFonts w:ascii="Fira Sans" w:hAnsi="Fira Sans"/>
          <w:b/>
          <w:bCs/>
          <w:sz w:val="23"/>
          <w:szCs w:val="23"/>
        </w:rPr>
        <w:t>Байонетное крепление</w:t>
      </w:r>
      <w:r w:rsidR="00402A51" w:rsidRPr="005B0D98">
        <w:rPr>
          <w:rFonts w:ascii="Fira Sans" w:hAnsi="Fira Sans"/>
          <w:sz w:val="23"/>
          <w:szCs w:val="23"/>
        </w:rPr>
        <w:t xml:space="preserve"> способствует быстрому присоединению фильтров к лицевой части, либо к противогазовым фильтрам, обеспечивая герметичное соединение и минимизируя риск попадания вредных веществ в подмасочное пространство.</w:t>
      </w:r>
    </w:p>
    <w:p w14:paraId="45ABB018" w14:textId="3170A0BA" w:rsidR="005B0D98" w:rsidRDefault="005B0D98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Технические характеристики</w:t>
      </w:r>
      <w:r w:rsidR="00C1572E">
        <w:rPr>
          <w:rFonts w:ascii="Fira Sans" w:hAnsi="Fira Sans"/>
          <w:sz w:val="23"/>
          <w:szCs w:val="23"/>
        </w:rPr>
        <w:t>:</w:t>
      </w:r>
    </w:p>
    <w:p w14:paraId="5B869695" w14:textId="291717B6" w:rsidR="00C1572E" w:rsidRPr="00C1572E" w:rsidRDefault="00C1572E" w:rsidP="00C1572E">
      <w:pPr>
        <w:pStyle w:val="a3"/>
        <w:shd w:val="clear" w:color="auto" w:fill="FFFFFF"/>
        <w:spacing w:after="360"/>
        <w:jc w:val="both"/>
        <w:rPr>
          <w:rFonts w:ascii="Fira Sans" w:hAnsi="Fira Sans"/>
          <w:b/>
          <w:bCs/>
          <w:sz w:val="23"/>
          <w:szCs w:val="23"/>
        </w:rPr>
      </w:pPr>
      <w:r w:rsidRPr="00C1572E">
        <w:rPr>
          <w:rFonts w:ascii="Fira Sans" w:hAnsi="Fira Sans"/>
          <w:sz w:val="23"/>
          <w:szCs w:val="23"/>
        </w:rPr>
        <w:t>1.  Диаметр байонетных узлов крепления</w:t>
      </w:r>
      <w:r>
        <w:rPr>
          <w:rFonts w:ascii="Fira Sans" w:hAnsi="Fira Sans"/>
          <w:b/>
          <w:bCs/>
          <w:sz w:val="23"/>
          <w:szCs w:val="23"/>
        </w:rPr>
        <w:t xml:space="preserve"> – </w:t>
      </w:r>
      <w:r w:rsidRPr="00C1572E">
        <w:rPr>
          <w:rFonts w:ascii="Fira Sans" w:hAnsi="Fira Sans"/>
          <w:b/>
          <w:bCs/>
          <w:sz w:val="23"/>
          <w:szCs w:val="23"/>
        </w:rPr>
        <w:t>25</w:t>
      </w:r>
      <w:r>
        <w:rPr>
          <w:rFonts w:ascii="Fira Sans" w:hAnsi="Fira Sans"/>
          <w:b/>
          <w:bCs/>
          <w:sz w:val="23"/>
          <w:szCs w:val="23"/>
        </w:rPr>
        <w:t xml:space="preserve"> мм.</w:t>
      </w:r>
    </w:p>
    <w:p w14:paraId="554BC1D9" w14:textId="29BE466C" w:rsidR="00C1572E" w:rsidRPr="00C1572E" w:rsidRDefault="00C1572E" w:rsidP="00C1572E">
      <w:pPr>
        <w:pStyle w:val="a3"/>
        <w:shd w:val="clear" w:color="auto" w:fill="FFFFFF"/>
        <w:spacing w:after="360"/>
        <w:jc w:val="both"/>
        <w:rPr>
          <w:rFonts w:ascii="Fira Sans" w:hAnsi="Fira Sans"/>
          <w:b/>
          <w:bCs/>
          <w:sz w:val="23"/>
          <w:szCs w:val="23"/>
        </w:rPr>
      </w:pPr>
      <w:r w:rsidRPr="00C1572E">
        <w:rPr>
          <w:rFonts w:ascii="Fira Sans" w:hAnsi="Fira Sans"/>
          <w:sz w:val="23"/>
          <w:szCs w:val="23"/>
        </w:rPr>
        <w:t>2. Начальное сопротивление фильтра постоянному потоку воздуха при объемном расходе 15 дм³/мин</w:t>
      </w:r>
      <w:r>
        <w:rPr>
          <w:rFonts w:ascii="Fira Sans" w:hAnsi="Fira Sans"/>
          <w:sz w:val="23"/>
          <w:szCs w:val="23"/>
        </w:rPr>
        <w:t>.</w:t>
      </w:r>
      <w:r>
        <w:rPr>
          <w:rFonts w:ascii="Fira Sans" w:hAnsi="Fira Sans"/>
          <w:b/>
          <w:bCs/>
          <w:sz w:val="23"/>
          <w:szCs w:val="23"/>
        </w:rPr>
        <w:t xml:space="preserve"> -</w:t>
      </w:r>
      <w:r w:rsidRPr="00C1572E">
        <w:rPr>
          <w:rFonts w:ascii="Fira Sans" w:hAnsi="Fira Sans"/>
          <w:b/>
          <w:bCs/>
          <w:sz w:val="23"/>
          <w:szCs w:val="23"/>
        </w:rPr>
        <w:t xml:space="preserve"> не более</w:t>
      </w:r>
      <w:r>
        <w:rPr>
          <w:rFonts w:ascii="Fira Sans" w:hAnsi="Fira Sans"/>
          <w:b/>
          <w:bCs/>
          <w:sz w:val="23"/>
          <w:szCs w:val="23"/>
        </w:rPr>
        <w:t xml:space="preserve"> </w:t>
      </w:r>
      <w:r w:rsidRPr="00C1572E">
        <w:rPr>
          <w:rFonts w:ascii="Fira Sans" w:hAnsi="Fira Sans"/>
          <w:b/>
          <w:bCs/>
          <w:sz w:val="23"/>
          <w:szCs w:val="23"/>
        </w:rPr>
        <w:t xml:space="preserve">49 </w:t>
      </w:r>
      <w:r>
        <w:rPr>
          <w:rFonts w:ascii="Fira Sans" w:hAnsi="Fira Sans"/>
          <w:b/>
          <w:bCs/>
          <w:sz w:val="23"/>
          <w:szCs w:val="23"/>
        </w:rPr>
        <w:t>Па.</w:t>
      </w:r>
    </w:p>
    <w:p w14:paraId="56587500" w14:textId="75F7427A" w:rsidR="00C1572E" w:rsidRPr="00C1572E" w:rsidRDefault="00C1572E" w:rsidP="00C1572E">
      <w:pPr>
        <w:pStyle w:val="a3"/>
        <w:shd w:val="clear" w:color="auto" w:fill="FFFFFF"/>
        <w:spacing w:after="360"/>
        <w:jc w:val="both"/>
        <w:rPr>
          <w:rFonts w:ascii="Fira Sans" w:hAnsi="Fira Sans"/>
          <w:b/>
          <w:bCs/>
          <w:sz w:val="23"/>
          <w:szCs w:val="23"/>
        </w:rPr>
      </w:pPr>
      <w:r w:rsidRPr="00C1572E">
        <w:rPr>
          <w:rFonts w:ascii="Fira Sans" w:hAnsi="Fira Sans"/>
          <w:sz w:val="23"/>
          <w:szCs w:val="23"/>
        </w:rPr>
        <w:t>3. Начальное сопротивление фильтра постоянному потоку воздуха при объемном расходе 47,5 дм³/мин.</w:t>
      </w:r>
      <w:r>
        <w:rPr>
          <w:rFonts w:ascii="Fira Sans" w:hAnsi="Fira Sans"/>
          <w:b/>
          <w:bCs/>
          <w:sz w:val="23"/>
          <w:szCs w:val="23"/>
        </w:rPr>
        <w:t xml:space="preserve"> -</w:t>
      </w:r>
      <w:r w:rsidRPr="00C1572E">
        <w:rPr>
          <w:rFonts w:ascii="Fira Sans" w:hAnsi="Fira Sans"/>
          <w:b/>
          <w:bCs/>
          <w:sz w:val="23"/>
          <w:szCs w:val="23"/>
        </w:rPr>
        <w:t xml:space="preserve"> не более</w:t>
      </w:r>
      <w:r>
        <w:rPr>
          <w:rFonts w:ascii="Fira Sans" w:hAnsi="Fira Sans"/>
          <w:b/>
          <w:bCs/>
          <w:sz w:val="23"/>
          <w:szCs w:val="23"/>
        </w:rPr>
        <w:t xml:space="preserve"> </w:t>
      </w:r>
      <w:r w:rsidRPr="00C1572E">
        <w:rPr>
          <w:rFonts w:ascii="Fira Sans" w:hAnsi="Fira Sans"/>
          <w:b/>
          <w:bCs/>
          <w:sz w:val="23"/>
          <w:szCs w:val="23"/>
        </w:rPr>
        <w:t>147</w:t>
      </w:r>
      <w:r>
        <w:rPr>
          <w:rFonts w:ascii="Fira Sans" w:hAnsi="Fira Sans"/>
          <w:b/>
          <w:bCs/>
          <w:sz w:val="23"/>
          <w:szCs w:val="23"/>
        </w:rPr>
        <w:t xml:space="preserve"> Па.</w:t>
      </w:r>
    </w:p>
    <w:p w14:paraId="1A8D72AB" w14:textId="261FE75B" w:rsidR="00C1572E" w:rsidRPr="00C1572E" w:rsidRDefault="00C1572E" w:rsidP="00C1572E">
      <w:pPr>
        <w:pStyle w:val="a3"/>
        <w:shd w:val="clear" w:color="auto" w:fill="FFFFFF"/>
        <w:spacing w:after="360"/>
        <w:jc w:val="both"/>
        <w:rPr>
          <w:rFonts w:ascii="Fira Sans" w:hAnsi="Fira Sans"/>
          <w:b/>
          <w:bCs/>
          <w:sz w:val="23"/>
          <w:szCs w:val="23"/>
        </w:rPr>
      </w:pPr>
      <w:r w:rsidRPr="00C1572E">
        <w:rPr>
          <w:rFonts w:ascii="Fira Sans" w:hAnsi="Fira Sans"/>
          <w:sz w:val="23"/>
          <w:szCs w:val="23"/>
        </w:rPr>
        <w:t>4. Проницаемость фильтра по парафиновому маслу и хлориду натрия при объёмном расходе 47,5 дм3/мин.</w:t>
      </w:r>
      <w:r>
        <w:rPr>
          <w:rFonts w:ascii="Fira Sans" w:hAnsi="Fira Sans"/>
          <w:b/>
          <w:bCs/>
          <w:sz w:val="23"/>
          <w:szCs w:val="23"/>
        </w:rPr>
        <w:t xml:space="preserve"> -</w:t>
      </w:r>
      <w:r w:rsidRPr="00C1572E">
        <w:rPr>
          <w:rFonts w:ascii="Fira Sans" w:hAnsi="Fira Sans"/>
          <w:b/>
          <w:bCs/>
          <w:sz w:val="23"/>
          <w:szCs w:val="23"/>
        </w:rPr>
        <w:t xml:space="preserve"> не более</w:t>
      </w:r>
      <w:r>
        <w:rPr>
          <w:rFonts w:ascii="Fira Sans" w:hAnsi="Fira Sans"/>
          <w:b/>
          <w:bCs/>
          <w:sz w:val="23"/>
          <w:szCs w:val="23"/>
        </w:rPr>
        <w:t xml:space="preserve"> </w:t>
      </w:r>
      <w:r w:rsidRPr="00C1572E">
        <w:rPr>
          <w:rFonts w:ascii="Fira Sans" w:hAnsi="Fira Sans"/>
          <w:b/>
          <w:bCs/>
          <w:sz w:val="23"/>
          <w:szCs w:val="23"/>
        </w:rPr>
        <w:t>0,05</w:t>
      </w:r>
      <w:r>
        <w:rPr>
          <w:rFonts w:ascii="Fira Sans" w:hAnsi="Fira Sans"/>
          <w:b/>
          <w:bCs/>
          <w:sz w:val="23"/>
          <w:szCs w:val="23"/>
        </w:rPr>
        <w:t>%</w:t>
      </w:r>
    </w:p>
    <w:p w14:paraId="3F74D2A7" w14:textId="4CA7CE43" w:rsidR="00C1572E" w:rsidRPr="00C1572E" w:rsidRDefault="00C1572E" w:rsidP="00C1572E">
      <w:pPr>
        <w:pStyle w:val="a3"/>
        <w:shd w:val="clear" w:color="auto" w:fill="FFFFFF"/>
        <w:spacing w:after="360"/>
        <w:jc w:val="both"/>
        <w:rPr>
          <w:rFonts w:ascii="Fira Sans" w:hAnsi="Fira Sans"/>
          <w:b/>
          <w:bCs/>
          <w:sz w:val="23"/>
          <w:szCs w:val="23"/>
        </w:rPr>
      </w:pPr>
      <w:r w:rsidRPr="00C1572E">
        <w:rPr>
          <w:rFonts w:ascii="Fira Sans" w:hAnsi="Fira Sans"/>
          <w:sz w:val="23"/>
          <w:szCs w:val="23"/>
        </w:rPr>
        <w:lastRenderedPageBreak/>
        <w:t>5. Устойчивость к запылению: сопротивление воздушному потоку после запыления с расходом 47,5 дм³/мин</w:t>
      </w:r>
      <w:r>
        <w:rPr>
          <w:rFonts w:ascii="Fira Sans" w:hAnsi="Fira Sans"/>
          <w:sz w:val="23"/>
          <w:szCs w:val="23"/>
        </w:rPr>
        <w:t xml:space="preserve">. </w:t>
      </w:r>
      <w:r w:rsidRPr="00C1572E">
        <w:rPr>
          <w:rFonts w:ascii="Fira Sans" w:hAnsi="Fira Sans"/>
          <w:b/>
          <w:bCs/>
          <w:sz w:val="23"/>
          <w:szCs w:val="23"/>
        </w:rPr>
        <w:t>- не более</w:t>
      </w:r>
      <w:r>
        <w:rPr>
          <w:rFonts w:ascii="Fira Sans" w:hAnsi="Fira Sans"/>
          <w:b/>
          <w:bCs/>
          <w:sz w:val="23"/>
          <w:szCs w:val="23"/>
        </w:rPr>
        <w:t xml:space="preserve"> </w:t>
      </w:r>
      <w:r w:rsidRPr="00C1572E">
        <w:rPr>
          <w:rFonts w:ascii="Fira Sans" w:hAnsi="Fira Sans"/>
          <w:b/>
          <w:bCs/>
          <w:sz w:val="23"/>
          <w:szCs w:val="23"/>
        </w:rPr>
        <w:t>700</w:t>
      </w:r>
      <w:r>
        <w:rPr>
          <w:rFonts w:ascii="Fira Sans" w:hAnsi="Fira Sans"/>
          <w:b/>
          <w:bCs/>
          <w:sz w:val="23"/>
          <w:szCs w:val="23"/>
        </w:rPr>
        <w:t xml:space="preserve"> Па.</w:t>
      </w:r>
    </w:p>
    <w:p w14:paraId="7FC223E9" w14:textId="37CE581F" w:rsidR="00C1572E" w:rsidRPr="00C1572E" w:rsidRDefault="00C1572E" w:rsidP="00C1572E">
      <w:pPr>
        <w:pStyle w:val="a3"/>
        <w:shd w:val="clear" w:color="auto" w:fill="FFFFFF"/>
        <w:spacing w:after="360"/>
        <w:jc w:val="both"/>
        <w:rPr>
          <w:rFonts w:ascii="Fira Sans" w:hAnsi="Fira Sans"/>
          <w:b/>
          <w:bCs/>
          <w:sz w:val="23"/>
          <w:szCs w:val="23"/>
        </w:rPr>
      </w:pPr>
      <w:r w:rsidRPr="00C1572E">
        <w:rPr>
          <w:rFonts w:ascii="Fira Sans" w:hAnsi="Fira Sans"/>
          <w:sz w:val="23"/>
          <w:szCs w:val="23"/>
        </w:rPr>
        <w:t>6. Время защитного действия фильтра по циклогексану при концентрации (0,4±0,04) мг/дм³</w:t>
      </w:r>
      <w:r>
        <w:rPr>
          <w:rFonts w:ascii="Fira Sans" w:hAnsi="Fira Sans"/>
          <w:sz w:val="23"/>
          <w:szCs w:val="23"/>
        </w:rPr>
        <w:t>.</w:t>
      </w:r>
      <w:r w:rsidRPr="00C1572E">
        <w:rPr>
          <w:rFonts w:ascii="Fira Sans" w:hAnsi="Fira Sans"/>
          <w:b/>
          <w:bCs/>
          <w:sz w:val="23"/>
          <w:szCs w:val="23"/>
        </w:rPr>
        <w:t xml:space="preserve"> </w:t>
      </w:r>
      <w:r>
        <w:rPr>
          <w:rFonts w:ascii="Fira Sans" w:hAnsi="Fira Sans"/>
          <w:b/>
          <w:bCs/>
          <w:sz w:val="23"/>
          <w:szCs w:val="23"/>
        </w:rPr>
        <w:t>-</w:t>
      </w:r>
      <w:r w:rsidRPr="00C1572E">
        <w:rPr>
          <w:rFonts w:ascii="Fira Sans" w:hAnsi="Fira Sans"/>
          <w:b/>
          <w:bCs/>
          <w:sz w:val="23"/>
          <w:szCs w:val="23"/>
        </w:rPr>
        <w:t xml:space="preserve"> не менее</w:t>
      </w:r>
      <w:r w:rsidRPr="00C1572E">
        <w:rPr>
          <w:rFonts w:ascii="Fira Sans" w:hAnsi="Fira Sans"/>
          <w:b/>
          <w:bCs/>
          <w:sz w:val="23"/>
          <w:szCs w:val="23"/>
        </w:rPr>
        <w:tab/>
        <w:t>20</w:t>
      </w:r>
      <w:r>
        <w:rPr>
          <w:rFonts w:ascii="Fira Sans" w:hAnsi="Fira Sans"/>
          <w:b/>
          <w:bCs/>
          <w:sz w:val="23"/>
          <w:szCs w:val="23"/>
        </w:rPr>
        <w:t xml:space="preserve"> мин.</w:t>
      </w:r>
    </w:p>
    <w:p w14:paraId="48D2CBEC" w14:textId="38823341" w:rsidR="00C1572E" w:rsidRPr="005B0D98" w:rsidRDefault="00A96569" w:rsidP="00C1572E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b/>
          <w:bCs/>
          <w:sz w:val="23"/>
          <w:szCs w:val="23"/>
        </w:rPr>
      </w:pPr>
      <w:r>
        <w:rPr>
          <w:rFonts w:ascii="Fira Sans" w:hAnsi="Fira Sans"/>
          <w:sz w:val="23"/>
          <w:szCs w:val="23"/>
        </w:rPr>
        <w:t>7</w:t>
      </w:r>
      <w:r w:rsidR="00C1572E" w:rsidRPr="00C1572E">
        <w:rPr>
          <w:rFonts w:ascii="Fira Sans" w:hAnsi="Fira Sans"/>
          <w:sz w:val="23"/>
          <w:szCs w:val="23"/>
        </w:rPr>
        <w:t>. Масса фильтра без упаковки</w:t>
      </w:r>
      <w:r w:rsidR="00C1572E">
        <w:rPr>
          <w:rFonts w:ascii="Fira Sans" w:hAnsi="Fira Sans"/>
          <w:b/>
          <w:bCs/>
          <w:sz w:val="23"/>
          <w:szCs w:val="23"/>
        </w:rPr>
        <w:t xml:space="preserve"> - </w:t>
      </w:r>
      <w:r w:rsidR="00C1572E" w:rsidRPr="00C1572E">
        <w:rPr>
          <w:rFonts w:ascii="Fira Sans" w:hAnsi="Fira Sans"/>
          <w:b/>
          <w:bCs/>
          <w:sz w:val="23"/>
          <w:szCs w:val="23"/>
        </w:rPr>
        <w:t>не более</w:t>
      </w:r>
      <w:r w:rsidR="00C1572E">
        <w:rPr>
          <w:rFonts w:ascii="Fira Sans" w:hAnsi="Fira Sans"/>
          <w:b/>
          <w:bCs/>
          <w:sz w:val="23"/>
          <w:szCs w:val="23"/>
        </w:rPr>
        <w:t xml:space="preserve"> </w:t>
      </w:r>
      <w:r w:rsidR="00C1572E" w:rsidRPr="00C1572E">
        <w:rPr>
          <w:rFonts w:ascii="Fira Sans" w:hAnsi="Fira Sans"/>
          <w:b/>
          <w:bCs/>
          <w:sz w:val="23"/>
          <w:szCs w:val="23"/>
        </w:rPr>
        <w:t>30</w:t>
      </w:r>
      <w:r w:rsidR="00C1572E">
        <w:rPr>
          <w:rFonts w:ascii="Fira Sans" w:hAnsi="Fira Sans"/>
          <w:b/>
          <w:bCs/>
          <w:sz w:val="23"/>
          <w:szCs w:val="23"/>
        </w:rPr>
        <w:t xml:space="preserve"> г.</w:t>
      </w:r>
    </w:p>
    <w:p w14:paraId="4B870977" w14:textId="77777777" w:rsidR="00402A51" w:rsidRPr="00402A51" w:rsidRDefault="00402A51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color w:val="555555"/>
          <w:sz w:val="23"/>
          <w:szCs w:val="23"/>
        </w:rPr>
      </w:pPr>
      <w:r w:rsidRPr="00402A51">
        <w:rPr>
          <w:rFonts w:ascii="Fira Sans" w:hAnsi="Fira Sans"/>
          <w:b/>
          <w:bCs/>
          <w:color w:val="222222"/>
          <w:sz w:val="23"/>
          <w:szCs w:val="23"/>
        </w:rPr>
        <w:t>Состав и описание:</w:t>
      </w:r>
    </w:p>
    <w:p w14:paraId="1682EB28" w14:textId="77777777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P3 – высокой эффективности</w:t>
      </w:r>
    </w:p>
    <w:p w14:paraId="3784179A" w14:textId="77777777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R – многоразового использования (более одной рабочей смены)</w:t>
      </w:r>
    </w:p>
    <w:p w14:paraId="618A4004" w14:textId="77777777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D – устойчивость к запылению</w:t>
      </w:r>
    </w:p>
    <w:p w14:paraId="0FC6C7D3" w14:textId="77777777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Фильтры должны использоваться при содержании кислорода в воздухе не менее 17 % объемных.</w:t>
      </w:r>
    </w:p>
    <w:p w14:paraId="57ECB27B" w14:textId="77777777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Применяются в климатических поясах IV (1) – IA («особый») при температуре окружающей среды от -40°С до + 40°С</w:t>
      </w:r>
    </w:p>
    <w:p w14:paraId="2E8807CE" w14:textId="77777777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Сохраняют работоспособность после воздействия температуры от – 30 до + 70°С в соответствии с ГОСТ 12.4.246-2016</w:t>
      </w:r>
    </w:p>
    <w:p w14:paraId="33A02BA0" w14:textId="77777777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Температура хранения от - 50 до + 50°С</w:t>
      </w:r>
    </w:p>
    <w:p w14:paraId="22B65F09" w14:textId="77777777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Гарантийный срок хранения: 5,5 лет</w:t>
      </w:r>
    </w:p>
    <w:p w14:paraId="4968A1CE" w14:textId="3FCC9EDF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b/>
          <w:bCs/>
          <w:sz w:val="23"/>
          <w:szCs w:val="23"/>
        </w:rPr>
        <w:t>Соответствие требованиям стандартов:</w:t>
      </w:r>
      <w:r w:rsidRPr="005B0D98">
        <w:rPr>
          <w:rFonts w:ascii="Fira Sans" w:hAnsi="Fira Sans"/>
          <w:sz w:val="23"/>
          <w:szCs w:val="23"/>
        </w:rPr>
        <w:t xml:space="preserve"> ТР ТС 019/2011, ГОСТ 12.4.246 -2016, </w:t>
      </w:r>
    </w:p>
    <w:p w14:paraId="444436EB" w14:textId="77777777" w:rsidR="005B0D98" w:rsidRPr="005B0D98" w:rsidRDefault="005B0D98" w:rsidP="005B0D98">
      <w:pPr>
        <w:numPr>
          <w:ilvl w:val="0"/>
          <w:numId w:val="1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bookmarkStart w:id="0" w:name="_Hlk223520505"/>
      <w:r w:rsidRPr="005B0D98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Имеют заключение Минпромторга о производстве на территории РФ.</w:t>
      </w:r>
    </w:p>
    <w:bookmarkEnd w:id="0"/>
    <w:p w14:paraId="09740DDB" w14:textId="77777777" w:rsidR="005B0D98" w:rsidRPr="005B0D98" w:rsidRDefault="005B0D98" w:rsidP="005B0D98">
      <w:pPr>
        <w:pStyle w:val="a3"/>
        <w:shd w:val="clear" w:color="auto" w:fill="FFFFFF"/>
        <w:spacing w:before="0" w:beforeAutospacing="0" w:after="0" w:afterAutospacing="0" w:line="360" w:lineRule="atLeast"/>
        <w:ind w:left="720"/>
        <w:jc w:val="both"/>
        <w:rPr>
          <w:rFonts w:ascii="Fira Sans" w:hAnsi="Fira Sans"/>
          <w:sz w:val="23"/>
          <w:szCs w:val="23"/>
        </w:rPr>
      </w:pPr>
    </w:p>
    <w:p w14:paraId="5062C883" w14:textId="77777777" w:rsidR="00402A51" w:rsidRPr="005B0D98" w:rsidRDefault="00402A51" w:rsidP="005B0D98">
      <w:pPr>
        <w:jc w:val="both"/>
        <w:rPr>
          <w:rFonts w:ascii="Fira Sans" w:hAnsi="Fira Sans"/>
        </w:rPr>
      </w:pPr>
    </w:p>
    <w:sectPr w:rsidR="00402A51" w:rsidRPr="005B0D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 Condensed">
    <w:charset w:val="00"/>
    <w:family w:val="swiss"/>
    <w:pitch w:val="variable"/>
    <w:sig w:usb0="600002FF" w:usb1="00000001" w:usb2="00000000" w:usb3="00000000" w:csb0="0000019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705EDC"/>
    <w:multiLevelType w:val="multilevel"/>
    <w:tmpl w:val="CE0C1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B915E4"/>
    <w:multiLevelType w:val="hybridMultilevel"/>
    <w:tmpl w:val="E1AC21FA"/>
    <w:lvl w:ilvl="0" w:tplc="8768248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F80E29"/>
    <w:multiLevelType w:val="multilevel"/>
    <w:tmpl w:val="C6B6E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289935">
    <w:abstractNumId w:val="0"/>
  </w:num>
  <w:num w:numId="2" w16cid:durableId="1965848806">
    <w:abstractNumId w:val="2"/>
  </w:num>
  <w:num w:numId="3" w16cid:durableId="1885294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A51"/>
    <w:rsid w:val="00301943"/>
    <w:rsid w:val="00402A51"/>
    <w:rsid w:val="005B0D98"/>
    <w:rsid w:val="00915679"/>
    <w:rsid w:val="00975AD4"/>
    <w:rsid w:val="00A875FA"/>
    <w:rsid w:val="00A96569"/>
    <w:rsid w:val="00C1572E"/>
    <w:rsid w:val="00C36516"/>
    <w:rsid w:val="00E1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92420"/>
  <w15:chartTrackingRefBased/>
  <w15:docId w15:val="{9E534A41-932C-4726-9A5F-59B02F4EC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2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4">
    <w:name w:val="Pa4"/>
    <w:basedOn w:val="a"/>
    <w:next w:val="a"/>
    <w:uiPriority w:val="99"/>
    <w:rsid w:val="005B0D98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paragraph" w:customStyle="1" w:styleId="Pa5">
    <w:name w:val="Pa5"/>
    <w:basedOn w:val="a"/>
    <w:next w:val="a"/>
    <w:uiPriority w:val="99"/>
    <w:rsid w:val="005B0D98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paragraph" w:styleId="a4">
    <w:name w:val="List Paragraph"/>
    <w:basedOn w:val="a"/>
    <w:uiPriority w:val="34"/>
    <w:qFormat/>
    <w:rsid w:val="00A875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98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8087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8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0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87803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3</cp:revision>
  <dcterms:created xsi:type="dcterms:W3CDTF">2026-08-14T10:49:00Z</dcterms:created>
  <dcterms:modified xsi:type="dcterms:W3CDTF">2026-08-14T10:51:00Z</dcterms:modified>
</cp:coreProperties>
</file>